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90" w:rsidRPr="0021641A" w:rsidRDefault="0037352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48260</wp:posOffset>
                </wp:positionV>
                <wp:extent cx="1153160" cy="422275"/>
                <wp:effectExtent l="13970" t="10160" r="1397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CAB" w:rsidRDefault="00BE1CAB" w:rsidP="00BE1CAB">
                            <w:pPr>
                              <w:pStyle w:val="Standard"/>
                            </w:pPr>
                            <w:r>
                              <w:t>«В регистр»</w:t>
                            </w:r>
                          </w:p>
                          <w:p w:rsidR="00BE1CAB" w:rsidRDefault="00BE1CA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85pt;margin-top:3.8pt;width:90.8pt;height:33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BmsJ9J4AAAAAgB&#10;AAAPAAAAZHJzL2Rvd25yZXYueG1sTI/NTsMwEITvSLyDtUjcqF1+EhLiVAiBBIeqagtC3FzbJCn2&#10;OoqdNrw9ywluO5rR7DfVYvKOHewQu4AS5jMBzKIOpsNGwuv26eIWWEwKjXIBrYRvG2FRn55UqjTh&#10;iGt72KSGUQnGUkloU+pLzqNurVdxFnqL5H2GwatEcmi4GdSRyr3jl0Jk3KsO6UOrevvQWv21Gb2E&#10;R90/F6sPt39f6TeRjWL5sg9LKc/Ppvs7YMlO6S8Mv/iEDjUx7cKIJjInIS9ucorSkQEjv8jzK2A7&#10;0tdz4HXF/w+ofwAAAP//AwBQSwECLQAUAAYACAAAACEAtoM4kv4AAADhAQAAEwAAAAAAAAAAAAAA&#10;AAAAAAAAW0NvbnRlbnRfVHlwZXNdLnhtbFBLAQItABQABgAIAAAAIQA4/SH/1gAAAJQBAAALAAAA&#10;AAAAAAAAAAAAAC8BAABfcmVscy8ucmVsc1BLAQItABQABgAIAAAAIQAgCCfbOwIAAFYEAAAOAAAA&#10;AAAAAAAAAAAAAC4CAABkcnMvZTJvRG9jLnhtbFBLAQItABQABgAIAAAAIQBmsJ9J4AAAAAgBAAAP&#10;AAAAAAAAAAAAAAAAAJUEAABkcnMvZG93bnJldi54bWxQSwUGAAAAAAQABADzAAAAogUAAAAA&#10;" strokecolor="white">
                <v:textbox style="mso-fit-shape-to-text:t">
                  <w:txbxContent>
                    <w:p w:rsidR="00BE1CAB" w:rsidRDefault="00BE1CAB" w:rsidP="00BE1CAB">
                      <w:pPr>
                        <w:pStyle w:val="Standard"/>
                      </w:pPr>
                      <w:r>
                        <w:t>«В регистр»</w:t>
                      </w:r>
                    </w:p>
                    <w:p w:rsidR="00BE1CAB" w:rsidRDefault="00BE1CAB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90" w:rsidRPr="00FA2C75" w:rsidRDefault="00624190" w:rsidP="0037056B">
      <w:pPr>
        <w:pStyle w:val="5"/>
        <w:jc w:val="center"/>
        <w:rPr>
          <w:b w:val="0"/>
          <w:i w:val="0"/>
          <w:iCs w:val="0"/>
          <w:sz w:val="32"/>
          <w:szCs w:val="24"/>
        </w:rPr>
      </w:pPr>
      <w:r w:rsidRPr="00FA2C75">
        <w:rPr>
          <w:b w:val="0"/>
          <w:i w:val="0"/>
          <w:iCs w:val="0"/>
          <w:sz w:val="32"/>
          <w:szCs w:val="24"/>
        </w:rPr>
        <w:t>АДМИНИСТРАЦИЯ ГОРОДА ЮГОРСКА</w:t>
      </w:r>
    </w:p>
    <w:p w:rsidR="00624190" w:rsidRPr="00FA2C75" w:rsidRDefault="00624190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624190" w:rsidRPr="00FA2C75" w:rsidRDefault="00624190" w:rsidP="0037056B">
      <w:pPr>
        <w:jc w:val="center"/>
        <w:rPr>
          <w:sz w:val="36"/>
          <w:szCs w:val="36"/>
        </w:rPr>
      </w:pPr>
    </w:p>
    <w:p w:rsidR="00624190" w:rsidRDefault="00624190" w:rsidP="0037056B"/>
    <w:p w:rsidR="00624190" w:rsidRPr="0037352E" w:rsidRDefault="00BE1CAB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7352E" w:rsidRPr="0037352E">
        <w:rPr>
          <w:sz w:val="24"/>
          <w:szCs w:val="24"/>
        </w:rPr>
        <w:t xml:space="preserve"> 23 </w:t>
      </w:r>
      <w:r w:rsidR="0037352E">
        <w:rPr>
          <w:sz w:val="24"/>
          <w:szCs w:val="24"/>
        </w:rPr>
        <w:t>апреля 2012</w:t>
      </w:r>
      <w:r w:rsidR="0062419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</w:t>
      </w:r>
      <w:r w:rsidR="0062419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</w:t>
      </w:r>
      <w:r w:rsidR="0037352E">
        <w:rPr>
          <w:sz w:val="24"/>
          <w:szCs w:val="24"/>
        </w:rPr>
        <w:tab/>
      </w:r>
      <w:r>
        <w:rPr>
          <w:sz w:val="24"/>
          <w:szCs w:val="24"/>
        </w:rPr>
        <w:t xml:space="preserve"> №</w:t>
      </w:r>
      <w:r w:rsidR="0037352E" w:rsidRPr="0037352E">
        <w:rPr>
          <w:sz w:val="24"/>
          <w:szCs w:val="24"/>
        </w:rPr>
        <w:t xml:space="preserve"> 935</w:t>
      </w: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624190" w:rsidRDefault="00624190" w:rsidP="0037056B">
      <w:pPr>
        <w:rPr>
          <w:sz w:val="24"/>
          <w:szCs w:val="24"/>
        </w:rPr>
      </w:pPr>
    </w:p>
    <w:p w:rsidR="009B0D4C" w:rsidRDefault="009B0D4C" w:rsidP="009B0D4C">
      <w:pPr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О внесении изменений</w:t>
      </w:r>
    </w:p>
    <w:p w:rsidR="009B0D4C" w:rsidRDefault="009B0D4C" w:rsidP="009B0D4C">
      <w:pPr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в постановление администрации</w:t>
      </w:r>
    </w:p>
    <w:p w:rsidR="009B0D4C" w:rsidRDefault="009B0D4C" w:rsidP="009B0D4C">
      <w:pPr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города Югорска от 17.12.2009 № 2284</w:t>
      </w:r>
    </w:p>
    <w:p w:rsidR="009B0D4C" w:rsidRDefault="009B0D4C" w:rsidP="009B0D4C">
      <w:pPr>
        <w:jc w:val="both"/>
        <w:rPr>
          <w:rFonts w:cs="Tahoma"/>
          <w:sz w:val="24"/>
          <w:szCs w:val="29"/>
        </w:rPr>
      </w:pPr>
    </w:p>
    <w:p w:rsidR="009B0D4C" w:rsidRDefault="009B0D4C" w:rsidP="009B0D4C">
      <w:pPr>
        <w:jc w:val="both"/>
        <w:rPr>
          <w:rFonts w:cs="Tahoma"/>
          <w:sz w:val="24"/>
          <w:szCs w:val="29"/>
        </w:rPr>
      </w:pPr>
    </w:p>
    <w:p w:rsidR="009B0D4C" w:rsidRDefault="009B0D4C" w:rsidP="009B0D4C">
      <w:pPr>
        <w:jc w:val="both"/>
        <w:rPr>
          <w:rFonts w:cs="Tahoma"/>
          <w:sz w:val="24"/>
          <w:szCs w:val="29"/>
        </w:rPr>
      </w:pP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В связи с уточнением объемов финансирования мероприятий ведомственной целевой программы «Реализация мероприятий в сфере культуры города Югорска на 2010-2012 годы»: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1. Внести в постановление администрации города Югорска от 17.12.2009 № 2284                        «О ведомственной целевой программе «Реализация мероприятий в сфере культуры города Югорска на 2010-2012 годы» следующие изменения: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1.1. Строку «Объемы и источники финансирования» Паспорта ведомственной целевой программы «Реализация мероприятий в сфере культуры города Югорска на 2010 – 2012 годы» изложить в новой редакции (приложение 1).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1.2. Приложение к ведомственной целевой программе «Реализация мероприятий в сфере культуры города Югорска на 2010 – 2012 годы» изложить в новой редакции  (приложение 2).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2.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3. Настоящее постановление вступает в силу после его официального опубликования в газете «Югорский вестник».</w:t>
      </w:r>
    </w:p>
    <w:p w:rsidR="009B0D4C" w:rsidRDefault="009B0D4C" w:rsidP="009B0D4C">
      <w:pPr>
        <w:ind w:firstLine="851"/>
        <w:jc w:val="both"/>
        <w:rPr>
          <w:rFonts w:cs="Tahoma"/>
          <w:sz w:val="24"/>
          <w:szCs w:val="29"/>
        </w:rPr>
      </w:pPr>
      <w:r>
        <w:rPr>
          <w:rFonts w:cs="Tahoma"/>
          <w:sz w:val="24"/>
          <w:szCs w:val="29"/>
        </w:rPr>
        <w:t>4. Контроль за выполнением постановления возложить на заместителя главы администрации города Югорска Т.И. Долгодворову.</w:t>
      </w:r>
    </w:p>
    <w:p w:rsidR="009B0D4C" w:rsidRPr="009B0D4C" w:rsidRDefault="009B0D4C" w:rsidP="009B0D4C">
      <w:pPr>
        <w:rPr>
          <w:sz w:val="24"/>
          <w:szCs w:val="24"/>
        </w:rPr>
      </w:pPr>
    </w:p>
    <w:p w:rsidR="00624190" w:rsidRDefault="00624190" w:rsidP="007F4A15">
      <w:pPr>
        <w:jc w:val="both"/>
        <w:rPr>
          <w:sz w:val="24"/>
          <w:szCs w:val="24"/>
        </w:rPr>
      </w:pPr>
    </w:p>
    <w:p w:rsidR="009B0D4C" w:rsidRPr="009B0D4C" w:rsidRDefault="009B0D4C" w:rsidP="007F4A15">
      <w:pPr>
        <w:jc w:val="both"/>
        <w:rPr>
          <w:sz w:val="24"/>
          <w:szCs w:val="24"/>
        </w:rPr>
      </w:pPr>
    </w:p>
    <w:p w:rsidR="009B0D4C" w:rsidRDefault="009B0D4C" w:rsidP="009B0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9B0D4C" w:rsidRPr="00B67A95" w:rsidRDefault="009B0D4C" w:rsidP="009B0D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администрации города Югорска                                                                         С.Д. Голин</w:t>
      </w:r>
    </w:p>
    <w:p w:rsidR="009B0D4C" w:rsidRDefault="009B0D4C" w:rsidP="009B0D4C">
      <w:pPr>
        <w:suppressAutoHyphens w:val="0"/>
        <w:spacing w:after="200" w:line="276" w:lineRule="auto"/>
      </w:pPr>
    </w:p>
    <w:p w:rsidR="002F0D82" w:rsidRDefault="002F0D82" w:rsidP="007F4A15">
      <w:pPr>
        <w:jc w:val="both"/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624190" w:rsidRDefault="00624190" w:rsidP="002F0D82">
      <w:pPr>
        <w:ind w:firstLine="708"/>
        <w:rPr>
          <w:sz w:val="24"/>
          <w:szCs w:val="24"/>
        </w:rPr>
      </w:pPr>
    </w:p>
    <w:p w:rsidR="002F0D82" w:rsidRDefault="002F0D82" w:rsidP="002F0D82">
      <w:pPr>
        <w:ind w:firstLine="708"/>
        <w:rPr>
          <w:sz w:val="24"/>
          <w:szCs w:val="24"/>
        </w:rPr>
      </w:pPr>
    </w:p>
    <w:p w:rsidR="002F0D82" w:rsidRDefault="002F0D82" w:rsidP="002F0D82">
      <w:pPr>
        <w:ind w:firstLine="708"/>
        <w:rPr>
          <w:sz w:val="24"/>
          <w:szCs w:val="24"/>
        </w:rPr>
      </w:pPr>
    </w:p>
    <w:p w:rsidR="002F0D82" w:rsidRDefault="002F0D82" w:rsidP="002F0D82">
      <w:pPr>
        <w:ind w:firstLine="708"/>
        <w:rPr>
          <w:sz w:val="24"/>
          <w:szCs w:val="24"/>
        </w:rPr>
      </w:pP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города Югорска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7352E">
        <w:rPr>
          <w:b/>
          <w:sz w:val="24"/>
          <w:szCs w:val="24"/>
        </w:rPr>
        <w:t>23 апреля 2012</w:t>
      </w:r>
      <w:r>
        <w:rPr>
          <w:b/>
          <w:sz w:val="24"/>
          <w:szCs w:val="24"/>
        </w:rPr>
        <w:t xml:space="preserve"> № </w:t>
      </w:r>
      <w:r w:rsidR="0037352E">
        <w:rPr>
          <w:b/>
          <w:sz w:val="24"/>
          <w:szCs w:val="24"/>
        </w:rPr>
        <w:t>935</w:t>
      </w:r>
    </w:p>
    <w:p w:rsidR="002F0D82" w:rsidRDefault="002F0D82" w:rsidP="002F0D82">
      <w:pPr>
        <w:jc w:val="right"/>
        <w:rPr>
          <w:b/>
          <w:sz w:val="24"/>
          <w:szCs w:val="24"/>
        </w:rPr>
      </w:pPr>
    </w:p>
    <w:p w:rsidR="002F0D82" w:rsidRDefault="002F0D82" w:rsidP="002F0D82">
      <w:pPr>
        <w:jc w:val="right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9"/>
        <w:gridCol w:w="2389"/>
        <w:gridCol w:w="1404"/>
        <w:gridCol w:w="1888"/>
        <w:gridCol w:w="1917"/>
      </w:tblGrid>
      <w:tr w:rsidR="002F0D82" w:rsidTr="002F0D82">
        <w:tc>
          <w:tcPr>
            <w:tcW w:w="2539" w:type="dxa"/>
            <w:vMerge w:val="restart"/>
          </w:tcPr>
          <w:p w:rsidR="002F0D82" w:rsidRPr="002F0D82" w:rsidRDefault="002F0D82" w:rsidP="002F0D82">
            <w:pPr>
              <w:rPr>
                <w:b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598" w:type="dxa"/>
            <w:gridSpan w:val="4"/>
          </w:tcPr>
          <w:p w:rsidR="002F0D82" w:rsidRPr="002F0D82" w:rsidRDefault="002F0D82" w:rsidP="002F0D82">
            <w:pPr>
              <w:snapToGrid w:val="0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Источники финансирования — бюджет города Югорска, средства федерального бюджета, средства окружного бюджета, средства, полученные от иной приносящей доход деятельности:</w:t>
            </w:r>
          </w:p>
          <w:p w:rsidR="002F0D82" w:rsidRPr="002F0D82" w:rsidRDefault="002F0D82" w:rsidP="002F0D82">
            <w:pPr>
              <w:snapToGrid w:val="0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 xml:space="preserve">Объемы финансирования (тыс. руб.): </w:t>
            </w:r>
          </w:p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F0D82" w:rsidTr="002F0D82"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 w:rsidP="002F0D82">
            <w:pPr>
              <w:rPr>
                <w:b/>
                <w:sz w:val="24"/>
                <w:szCs w:val="24"/>
              </w:rPr>
            </w:pPr>
            <w:r w:rsidRPr="002F0D8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04" w:type="dxa"/>
            <w:vAlign w:val="center"/>
          </w:tcPr>
          <w:p w:rsidR="002F0D82" w:rsidRPr="002F0D82" w:rsidRDefault="002F0D82" w:rsidP="002F0D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2F0D82">
                <w:rPr>
                  <w:rFonts w:ascii="Times New Roman" w:hAnsi="Times New Roman"/>
                  <w:sz w:val="24"/>
                </w:rPr>
                <w:t>2010 г</w:t>
              </w:r>
            </w:smartTag>
            <w:r w:rsidRPr="002F0D8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88" w:type="dxa"/>
            <w:vAlign w:val="center"/>
          </w:tcPr>
          <w:p w:rsidR="002F0D82" w:rsidRPr="002F0D82" w:rsidRDefault="002F0D82" w:rsidP="002F0D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2F0D82">
                <w:rPr>
                  <w:rFonts w:ascii="Times New Roman" w:hAnsi="Times New Roman"/>
                  <w:sz w:val="24"/>
                </w:rPr>
                <w:t>2011 г</w:t>
              </w:r>
            </w:smartTag>
            <w:r w:rsidRPr="002F0D8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17" w:type="dxa"/>
            <w:vAlign w:val="center"/>
          </w:tcPr>
          <w:p w:rsidR="002F0D82" w:rsidRPr="002F0D82" w:rsidRDefault="002F0D82" w:rsidP="002F0D8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2F0D82">
                <w:rPr>
                  <w:rFonts w:ascii="Times New Roman" w:hAnsi="Times New Roman"/>
                  <w:sz w:val="24"/>
                </w:rPr>
                <w:t>2012 г</w:t>
              </w:r>
            </w:smartTag>
            <w:r w:rsidRPr="002F0D8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2F0D82" w:rsidTr="002F0D82">
        <w:trPr>
          <w:trHeight w:val="610"/>
        </w:trPr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 w:rsidP="002F0D82">
            <w:pPr>
              <w:pStyle w:val="a9"/>
              <w:snapToGrid w:val="0"/>
              <w:rPr>
                <w:rFonts w:eastAsia="Calibri"/>
                <w:sz w:val="24"/>
              </w:rPr>
            </w:pPr>
            <w:r w:rsidRPr="002F0D82">
              <w:rPr>
                <w:rFonts w:ascii="Times New Roman" w:hAnsi="Times New Roman"/>
                <w:sz w:val="24"/>
              </w:rPr>
              <w:t>Бюджет города Югорска</w:t>
            </w:r>
          </w:p>
        </w:tc>
        <w:tc>
          <w:tcPr>
            <w:tcW w:w="1404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76 562,0</w:t>
            </w:r>
          </w:p>
        </w:tc>
        <w:tc>
          <w:tcPr>
            <w:tcW w:w="1888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96 669,6</w:t>
            </w:r>
          </w:p>
        </w:tc>
        <w:tc>
          <w:tcPr>
            <w:tcW w:w="1917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11</w:t>
            </w:r>
            <w:r w:rsidRPr="002F0D82">
              <w:rPr>
                <w:rFonts w:eastAsia="Lucida Sans Unicode"/>
                <w:sz w:val="24"/>
                <w:szCs w:val="24"/>
                <w:lang w:val="en-US"/>
              </w:rPr>
              <w:t>2</w:t>
            </w:r>
            <w:r w:rsidRPr="002F0D82">
              <w:rPr>
                <w:rFonts w:eastAsia="Lucida Sans Unicode"/>
                <w:sz w:val="24"/>
                <w:szCs w:val="24"/>
              </w:rPr>
              <w:t xml:space="preserve"> 103,0</w:t>
            </w:r>
          </w:p>
        </w:tc>
      </w:tr>
      <w:tr w:rsidR="002F0D82" w:rsidTr="002F0D82"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 w:rsidP="002F0D8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F0D82">
              <w:rPr>
                <w:rFonts w:ascii="Times New Roman" w:hAnsi="Times New Roman"/>
                <w:sz w:val="24"/>
              </w:rPr>
              <w:t>Приносящая доход деятельность</w:t>
            </w:r>
          </w:p>
        </w:tc>
        <w:tc>
          <w:tcPr>
            <w:tcW w:w="1404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4 952,8</w:t>
            </w:r>
          </w:p>
        </w:tc>
        <w:tc>
          <w:tcPr>
            <w:tcW w:w="1888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3 645</w:t>
            </w:r>
          </w:p>
        </w:tc>
        <w:tc>
          <w:tcPr>
            <w:tcW w:w="1917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2 475,0</w:t>
            </w:r>
          </w:p>
        </w:tc>
      </w:tr>
      <w:tr w:rsidR="002F0D82" w:rsidTr="002F0D82"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 w:rsidP="002F0D8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F0D82">
              <w:rPr>
                <w:rFonts w:ascii="Times New Roman" w:hAnsi="Times New Roman"/>
                <w:sz w:val="24"/>
              </w:rPr>
              <w:t>Средства федерального бюджета</w:t>
            </w:r>
          </w:p>
        </w:tc>
        <w:tc>
          <w:tcPr>
            <w:tcW w:w="1404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74,5</w:t>
            </w:r>
          </w:p>
        </w:tc>
        <w:tc>
          <w:tcPr>
            <w:tcW w:w="1888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69,7</w:t>
            </w:r>
          </w:p>
        </w:tc>
        <w:tc>
          <w:tcPr>
            <w:tcW w:w="1917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78,7</w:t>
            </w:r>
          </w:p>
        </w:tc>
      </w:tr>
      <w:tr w:rsidR="002F0D82" w:rsidTr="002F0D82"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 w:rsidP="002F0D8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F0D82">
              <w:rPr>
                <w:rFonts w:ascii="Times New Roman" w:hAnsi="Times New Roman"/>
                <w:sz w:val="24"/>
              </w:rPr>
              <w:t>Средства окружного бюджета</w:t>
            </w:r>
          </w:p>
        </w:tc>
        <w:tc>
          <w:tcPr>
            <w:tcW w:w="1404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200,0</w:t>
            </w:r>
          </w:p>
        </w:tc>
        <w:tc>
          <w:tcPr>
            <w:tcW w:w="1888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794,9</w:t>
            </w:r>
          </w:p>
        </w:tc>
        <w:tc>
          <w:tcPr>
            <w:tcW w:w="1917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  <w:lang w:val="en-US"/>
              </w:rPr>
              <w:t>5 000</w:t>
            </w:r>
            <w:r w:rsidRPr="002F0D82">
              <w:rPr>
                <w:rFonts w:eastAsia="Lucida Sans Unicode"/>
                <w:sz w:val="24"/>
                <w:szCs w:val="24"/>
              </w:rPr>
              <w:t>,0</w:t>
            </w:r>
          </w:p>
        </w:tc>
      </w:tr>
      <w:tr w:rsidR="002F0D82" w:rsidTr="002F0D82">
        <w:tc>
          <w:tcPr>
            <w:tcW w:w="2539" w:type="dxa"/>
            <w:vMerge/>
          </w:tcPr>
          <w:p w:rsidR="002F0D82" w:rsidRPr="002F0D82" w:rsidRDefault="002F0D82" w:rsidP="002F0D8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2F0D82" w:rsidRPr="002F0D82" w:rsidRDefault="002F0D82">
            <w:pPr>
              <w:pStyle w:val="a9"/>
              <w:snapToGrid w:val="0"/>
              <w:rPr>
                <w:rFonts w:ascii="Times New Roman" w:hAnsi="Times New Roman"/>
                <w:sz w:val="24"/>
              </w:rPr>
            </w:pPr>
            <w:r w:rsidRPr="002F0D82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04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81 789,3</w:t>
            </w:r>
          </w:p>
        </w:tc>
        <w:tc>
          <w:tcPr>
            <w:tcW w:w="1888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101 179,2</w:t>
            </w:r>
          </w:p>
        </w:tc>
        <w:tc>
          <w:tcPr>
            <w:tcW w:w="1917" w:type="dxa"/>
          </w:tcPr>
          <w:p w:rsidR="002F0D82" w:rsidRPr="002F0D82" w:rsidRDefault="002F0D82" w:rsidP="002F0D82">
            <w:pPr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2F0D82">
              <w:rPr>
                <w:rFonts w:eastAsia="Lucida Sans Unicode"/>
                <w:sz w:val="24"/>
                <w:szCs w:val="24"/>
              </w:rPr>
              <w:t>119 656,7,7</w:t>
            </w:r>
          </w:p>
        </w:tc>
      </w:tr>
    </w:tbl>
    <w:p w:rsidR="002F0D82" w:rsidRDefault="002F0D82" w:rsidP="002F0D82">
      <w:pPr>
        <w:jc w:val="right"/>
        <w:rPr>
          <w:b/>
          <w:sz w:val="24"/>
          <w:szCs w:val="24"/>
        </w:rPr>
      </w:pPr>
    </w:p>
    <w:p w:rsidR="002F0D82" w:rsidRDefault="002F0D82" w:rsidP="002F0D82">
      <w:pPr>
        <w:ind w:firstLine="708"/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2F0D82" w:rsidRP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</w:pPr>
    </w:p>
    <w:p w:rsidR="002F0D82" w:rsidRDefault="002F0D82" w:rsidP="002F0D82">
      <w:pPr>
        <w:rPr>
          <w:sz w:val="24"/>
          <w:szCs w:val="24"/>
        </w:rPr>
        <w:sectPr w:rsidR="002F0D82" w:rsidSect="002F0D82">
          <w:pgSz w:w="11906" w:h="16838"/>
          <w:pgMar w:top="284" w:right="567" w:bottom="567" w:left="1418" w:header="709" w:footer="709" w:gutter="0"/>
          <w:cols w:space="708"/>
          <w:docGrid w:linePitch="360"/>
        </w:sectPr>
      </w:pP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города Югорска</w:t>
      </w:r>
    </w:p>
    <w:p w:rsidR="0037352E" w:rsidRDefault="0037352E" w:rsidP="003735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23 апреля 2012 № 935</w:t>
      </w:r>
    </w:p>
    <w:p w:rsidR="002F0D82" w:rsidRDefault="002F0D82" w:rsidP="002F0D82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2F0D82" w:rsidRDefault="002F0D82" w:rsidP="002F0D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мероприятий ведомственной целевой программы </w:t>
      </w:r>
    </w:p>
    <w:p w:rsidR="002F0D82" w:rsidRDefault="002F0D82" w:rsidP="002F0D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«Реализация мероприятий в сфере культуры города Югорска на 2010 – 2012 годы»</w:t>
      </w:r>
    </w:p>
    <w:tbl>
      <w:tblPr>
        <w:tblW w:w="15817" w:type="dxa"/>
        <w:tblInd w:w="103" w:type="dxa"/>
        <w:tblLook w:val="04A0" w:firstRow="1" w:lastRow="0" w:firstColumn="1" w:lastColumn="0" w:noHBand="0" w:noVBand="1"/>
      </w:tblPr>
      <w:tblGrid>
        <w:gridCol w:w="710"/>
        <w:gridCol w:w="5107"/>
        <w:gridCol w:w="164"/>
        <w:gridCol w:w="1817"/>
        <w:gridCol w:w="1016"/>
        <w:gridCol w:w="1003"/>
        <w:gridCol w:w="936"/>
        <w:gridCol w:w="216"/>
        <w:gridCol w:w="1016"/>
        <w:gridCol w:w="1391"/>
        <w:gridCol w:w="2441"/>
      </w:tblGrid>
      <w:tr w:rsidR="002F0D82" w:rsidTr="002F0D82">
        <w:trPr>
          <w:trHeight w:val="37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№</w:t>
            </w:r>
          </w:p>
          <w:p w:rsidR="002F0D82" w:rsidRDefault="002F0D82">
            <w:pPr>
              <w:jc w:val="center"/>
            </w:pPr>
            <w:r>
              <w:t>п/п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Мероприятия программы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41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Финансовые затраты на реализацию</w:t>
            </w:r>
          </w:p>
          <w:p w:rsidR="002F0D82" w:rsidRDefault="002F0D82">
            <w:pPr>
              <w:jc w:val="center"/>
            </w:pPr>
            <w:r>
              <w:t xml:space="preserve"> (тыс. руб.)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Срок исполнения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</w:t>
            </w:r>
          </w:p>
        </w:tc>
      </w:tr>
      <w:tr w:rsidR="002F0D82" w:rsidTr="002F0D82">
        <w:trPr>
          <w:trHeight w:val="37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Всего</w:t>
            </w:r>
          </w:p>
        </w:tc>
        <w:tc>
          <w:tcPr>
            <w:tcW w:w="3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375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>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375"/>
        </w:trPr>
        <w:tc>
          <w:tcPr>
            <w:tcW w:w="158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1. Создание условий для организации досуга и обеспечения жителей услугами организаций культуры</w:t>
            </w:r>
          </w:p>
        </w:tc>
      </w:tr>
      <w:tr w:rsidR="002F0D82" w:rsidTr="002F0D82">
        <w:trPr>
          <w:trHeight w:val="58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</w:t>
            </w:r>
          </w:p>
        </w:tc>
        <w:tc>
          <w:tcPr>
            <w:tcW w:w="5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r>
              <w:t xml:space="preserve">Государственные праздники (23 февраля, 8 марта, 9 мая, </w:t>
            </w:r>
          </w:p>
          <w:p w:rsidR="002F0D82" w:rsidRDefault="002F0D82">
            <w:r>
              <w:t xml:space="preserve">12 июня, 4 ноября)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 Бюджет города      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462,2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89,7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–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Ежегодно не менее 6 мероприятий, кол-во посетителей не менее </w:t>
            </w:r>
          </w:p>
          <w:p w:rsidR="002F0D82" w:rsidRDefault="002F0D82">
            <w:pPr>
              <w:jc w:val="center"/>
            </w:pPr>
            <w:r>
              <w:t xml:space="preserve">7 000 чел. </w:t>
            </w:r>
          </w:p>
        </w:tc>
      </w:tr>
      <w:tr w:rsidR="002F0D82" w:rsidTr="002F0D82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на проведение Государственных праздников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1 045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418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630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</w:t>
            </w:r>
          </w:p>
        </w:tc>
        <w:tc>
          <w:tcPr>
            <w:tcW w:w="5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Общегородские мероприятия (День города, День округа, Новый год и др.)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8 037,3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3 201,7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1 860,6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3 085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Ежегодно не менее 3 мероприятий, кол-во посетителей не менее </w:t>
            </w:r>
          </w:p>
          <w:p w:rsidR="002F0D82" w:rsidRDefault="002F0D82">
            <w:pPr>
              <w:jc w:val="center"/>
            </w:pPr>
            <w:r>
              <w:t xml:space="preserve">4 000 чел. </w:t>
            </w:r>
          </w:p>
        </w:tc>
      </w:tr>
      <w:tr w:rsidR="002F0D82" w:rsidTr="002F0D82">
        <w:trPr>
          <w:trHeight w:val="8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407,2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248,2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159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407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</w:t>
            </w:r>
          </w:p>
        </w:tc>
        <w:tc>
          <w:tcPr>
            <w:tcW w:w="51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на проведение Общегородских мероприятий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4 001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776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2 170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окружного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5 000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Профессиональные праздники, юбилейные даты (День работника культуры, День театра, День музеев, День библиотек, юбилеи русских писателей, творческих коллективов и др.)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– 2012</w:t>
            </w:r>
          </w:p>
        </w:tc>
        <w:tc>
          <w:tcPr>
            <w:tcW w:w="2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Ежегодно не менее 1 юбилейного концерта, кол-во посетителей не менее 500 чел. </w:t>
            </w:r>
          </w:p>
          <w:p w:rsidR="002F0D82" w:rsidRDefault="002F0D82">
            <w:pPr>
              <w:jc w:val="center"/>
            </w:pPr>
            <w:r>
              <w:t> </w:t>
            </w:r>
          </w:p>
        </w:tc>
      </w:tr>
      <w:tr w:rsidR="002F0D82" w:rsidTr="002F0D82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Субсидия для автономного учреждения (МАУ «ЦК «Югра-презент») на проведение Профессиональных  </w:t>
            </w:r>
            <w:r>
              <w:lastRenderedPageBreak/>
              <w:t>праздников, юбилейных дат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lastRenderedPageBreak/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2011 — 2012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lastRenderedPageBreak/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Национальные праздники (Проводы Зимы, Вороний день, День славянской письменности и культуры, Сабантуй, Вершина лета в Югорске и др.)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1 411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461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Ежегодно не менее 5 национальных праздников, кол-во посетителей не менее 5 500 чел. </w:t>
            </w:r>
          </w:p>
        </w:tc>
      </w:tr>
      <w:tr w:rsidR="002F0D82" w:rsidTr="002F0D82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на проведение праздника «Проводы Зимы»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5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Инновационная деятельность (конкурс социально-значимых проектов в сфере культуры)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60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Реализация не менее 4 проектов ежегодно</w:t>
            </w:r>
          </w:p>
        </w:tc>
      </w:tr>
      <w:tr w:rsidR="002F0D82" w:rsidTr="002F0D82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на реализацию социально-значимого проекта в сфере культуры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240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Фестивали, конкурса (Северное сияние, Визитная карточка, Художественного чтения, Театр детской книги, Театральная весна,Пасха красная, Димитриевская суббота)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849,5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165,8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173,7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Ежегодно проведение в городе не менее 5 фестивалей и конкурсов, кол-во участников не менее 2 500 чел., участие не менее 2 коллективов в выездных фестивалях и конкурсах</w:t>
            </w:r>
          </w:p>
        </w:tc>
      </w:tr>
      <w:tr w:rsidR="002F0D82" w:rsidTr="002F0D82">
        <w:trPr>
          <w:trHeight w:val="7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на проведение фестивалей, конкурсов, участие в фестивалях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1 167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334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Освещение мероприятий в сфере культуры в средствах массовой информации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11 572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3 600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3 852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4 120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Создание фильмов, сюжетов по общегородским мероприятием, проведение рекламных кампаний</w:t>
            </w:r>
          </w:p>
        </w:tc>
      </w:tr>
      <w:tr w:rsidR="002F0D82" w:rsidTr="002F0D82">
        <w:trPr>
          <w:trHeight w:val="627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14</w:t>
            </w:r>
          </w:p>
        </w:tc>
        <w:tc>
          <w:tcPr>
            <w:tcW w:w="5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культуры (МБУ «Центр культуры «Югра-презент»)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7 596,2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7 596,2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</w:tc>
      </w:tr>
      <w:tr w:rsidR="002F0D82" w:rsidTr="002F0D8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1 396,6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1 396,6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lastRenderedPageBreak/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Субсидия для автономного учреждения (МАУ «ЦК «Югра-презент») для выполнения муниципального задания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99 030,9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22 388,4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37 374,5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39 268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Уточняются ежегодно при формировании муниципального задания </w:t>
            </w:r>
          </w:p>
        </w:tc>
      </w:tr>
      <w:tr w:rsidR="002F0D82" w:rsidTr="002F0D82">
        <w:trPr>
          <w:trHeight w:val="717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культуры (МБУК «МиГ»)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28 217,5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7 885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10 161,5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10 171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</w:tc>
      </w:tr>
      <w:tr w:rsidR="002F0D82" w:rsidTr="002F0D8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0D82" w:rsidRDefault="002F0D82">
            <w: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3 062,2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1 398,2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1 214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82" w:rsidRDefault="002F0D82">
            <w:r>
              <w:t>Финансирование наказов избирателей депутатам ХАМО-Югры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Средства окружного бюджета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80,1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717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17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культуры (МБУ «ЦПКиО  «Аттракцион»)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29 985,4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7 548,4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11 327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9 610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82" w:rsidRP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  <w:p w:rsidR="002F0D82" w:rsidRPr="002F0D82" w:rsidRDefault="002F0D82">
            <w:pPr>
              <w:jc w:val="center"/>
            </w:pPr>
          </w:p>
        </w:tc>
      </w:tr>
      <w:tr w:rsidR="002F0D82" w:rsidTr="002F0D8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5 168,2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1 547,2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1 821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1 800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rPr>
                <w:lang w:val="en-US"/>
              </w:rPr>
            </w:pPr>
          </w:p>
        </w:tc>
      </w:tr>
      <w:tr w:rsidR="002F0D82" w:rsidTr="002F0D82">
        <w:trPr>
          <w:trHeight w:val="375"/>
        </w:trPr>
        <w:tc>
          <w:tcPr>
            <w:tcW w:w="158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2. Организация библиотечного обслуживания населения, комплектование библиотечных фондов библиотек городского округа</w:t>
            </w:r>
          </w:p>
        </w:tc>
      </w:tr>
      <w:tr w:rsidR="002F0D82" w:rsidTr="002F0D82">
        <w:trPr>
          <w:trHeight w:val="702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18</w:t>
            </w:r>
          </w:p>
        </w:tc>
        <w:tc>
          <w:tcPr>
            <w:tcW w:w="5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культуры (МБУ «ЦБС г. Югорска»)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47 521,2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11 730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17 578,2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18 213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</w:tc>
      </w:tr>
      <w:tr w:rsidR="002F0D82" w:rsidTr="002F0D8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237,5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176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r>
              <w:t>Финансирование наказов избирателей депутатам ХАМО-Югры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окружного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70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2011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82" w:rsidRDefault="002F0D82"/>
        </w:tc>
      </w:tr>
      <w:tr w:rsidR="002F0D82" w:rsidTr="002F0D82">
        <w:trPr>
          <w:trHeight w:val="8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 xml:space="preserve">Прочие межбюджетные трансферты  на комплектование книжных фондов библиотек 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222,9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74,5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69,7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78,7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2010-2012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Обеспечение норматива прироста книжного фонда</w:t>
            </w:r>
          </w:p>
        </w:tc>
      </w:tr>
      <w:tr w:rsidR="002F0D82" w:rsidTr="002F0D82">
        <w:trPr>
          <w:trHeight w:val="8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lastRenderedPageBreak/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Прочие межбюджетные трансферты на реализацию мероприятий по программе «Культура Югры на 2011 — 2013 годы»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 xml:space="preserve">Средства окружного бюджета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551,6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351,6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2010-2011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 </w:t>
            </w:r>
          </w:p>
        </w:tc>
      </w:tr>
      <w:tr w:rsidR="002F0D82" w:rsidTr="002F0D82">
        <w:trPr>
          <w:trHeight w:val="582"/>
        </w:trPr>
        <w:tc>
          <w:tcPr>
            <w:tcW w:w="158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3. Сохранение и популяризация историко-культурного наследия региона, привлечение к историческому наследию жителей города</w:t>
            </w:r>
          </w:p>
        </w:tc>
      </w:tr>
      <w:tr w:rsidR="002F0D82" w:rsidTr="002F0D82">
        <w:trPr>
          <w:trHeight w:val="485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21</w:t>
            </w:r>
          </w:p>
        </w:tc>
        <w:tc>
          <w:tcPr>
            <w:tcW w:w="52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культуры (МБУ «Музей истории и этнографии»)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34 597,4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9 654,0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11 943,4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13 000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— 2012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</w:tc>
      </w:tr>
      <w:tr w:rsidR="002F0D82" w:rsidTr="002F0D8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701,1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226,1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275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2010 - 2012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  <w:tc>
          <w:tcPr>
            <w:tcW w:w="5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r>
              <w:t>Финансирование наказов избирателей депутатам ХМАО-Югры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Средства окружного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293,2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293,2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0D82" w:rsidRDefault="002F0D82">
            <w:pPr>
              <w:jc w:val="center"/>
            </w:pPr>
            <w:r>
              <w:t>0</w:t>
            </w:r>
          </w:p>
          <w:p w:rsidR="002F0D82" w:rsidRDefault="002F0D82">
            <w:pPr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/>
        </w:tc>
      </w:tr>
      <w:tr w:rsidR="002F0D82" w:rsidTr="002F0D82">
        <w:trPr>
          <w:trHeight w:val="425"/>
        </w:trPr>
        <w:tc>
          <w:tcPr>
            <w:tcW w:w="1581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rPr>
                <w:b/>
                <w:bCs/>
              </w:rPr>
              <w:t>Цель 4. Создание условий для художественно-эстетического воспитания детей и подростков</w:t>
            </w:r>
          </w:p>
        </w:tc>
      </w:tr>
      <w:tr w:rsidR="002F0D82" w:rsidTr="002F0D82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pPr>
              <w:jc w:val="center"/>
            </w:pPr>
            <w:r>
              <w:t>22</w:t>
            </w:r>
          </w:p>
        </w:tc>
        <w:tc>
          <w:tcPr>
            <w:tcW w:w="5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82" w:rsidRDefault="002F0D82">
            <w:r>
              <w:t>Содержание муниципальных бюджетных учреждений (МБУ ДОД «Детская художественная школа»)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Бюджет города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9 620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9 620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2012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pPr>
              <w:jc w:val="center"/>
            </w:pPr>
            <w:r>
              <w:t>Ожидаемые результаты представлены в разделе программы «Ожидаемые конечные результаты, оценка результативности и эффективности реализации программы»</w:t>
            </w:r>
          </w:p>
        </w:tc>
      </w:tr>
      <w:tr w:rsidR="002F0D82" w:rsidTr="002F0D82">
        <w:trPr>
          <w:trHeight w:val="477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 в том числе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302 625,2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81 789,3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101 179,2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119 656,7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 </w:t>
            </w:r>
          </w:p>
        </w:tc>
      </w:tr>
      <w:tr w:rsidR="002F0D82" w:rsidTr="002F0D82">
        <w:trPr>
          <w:trHeight w:val="402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r>
              <w:t>бюджет города, 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85</w:t>
            </w:r>
            <w:r>
              <w:rPr>
                <w:b/>
                <w:bCs/>
              </w:rPr>
              <w:t> 334,6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76 562,0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96 669,6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 103,0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 </w:t>
            </w:r>
          </w:p>
        </w:tc>
      </w:tr>
      <w:tr w:rsidR="002F0D82" w:rsidTr="002F0D82">
        <w:trPr>
          <w:trHeight w:val="417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r>
              <w:t>средства федерального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78,7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 </w:t>
            </w:r>
          </w:p>
        </w:tc>
      </w:tr>
      <w:tr w:rsidR="002F0D82" w:rsidTr="002F0D82">
        <w:trPr>
          <w:trHeight w:val="372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r>
              <w:t>средства окружного бюджета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>
              <w:rPr>
                <w:b/>
                <w:bCs/>
              </w:rPr>
              <w:t>994,9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5 000</w:t>
            </w:r>
            <w:r>
              <w:rPr>
                <w:b/>
                <w:bCs/>
              </w:rPr>
              <w:t>,0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 </w:t>
            </w:r>
          </w:p>
        </w:tc>
      </w:tr>
      <w:tr w:rsidR="002F0D82" w:rsidTr="002F0D82">
        <w:trPr>
          <w:trHeight w:val="432"/>
        </w:trPr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82" w:rsidRDefault="002F0D82">
            <w:r>
              <w:t>средства от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11 072,8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4 952,8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3 645,0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F0D82" w:rsidRDefault="002F0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2 475,0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F0D82" w:rsidRDefault="002F0D82">
            <w:pPr>
              <w:jc w:val="center"/>
            </w:pPr>
            <w:r>
              <w:t> </w:t>
            </w:r>
          </w:p>
        </w:tc>
      </w:tr>
    </w:tbl>
    <w:p w:rsidR="002F0D82" w:rsidRDefault="002F0D82" w:rsidP="002F0D82"/>
    <w:p w:rsidR="002F0D82" w:rsidRPr="002F0D82" w:rsidRDefault="002F0D82" w:rsidP="002F0D82">
      <w:pPr>
        <w:rPr>
          <w:sz w:val="24"/>
          <w:szCs w:val="24"/>
        </w:rPr>
      </w:pPr>
    </w:p>
    <w:sectPr w:rsidR="002F0D82" w:rsidRPr="002F0D82" w:rsidSect="002F0D8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257C7"/>
    <w:rsid w:val="001347D7"/>
    <w:rsid w:val="001356EA"/>
    <w:rsid w:val="00140D6B"/>
    <w:rsid w:val="0018017D"/>
    <w:rsid w:val="00184ECA"/>
    <w:rsid w:val="0021641A"/>
    <w:rsid w:val="00224E69"/>
    <w:rsid w:val="00285C61"/>
    <w:rsid w:val="00296E8C"/>
    <w:rsid w:val="002F0D82"/>
    <w:rsid w:val="002F5129"/>
    <w:rsid w:val="003642AD"/>
    <w:rsid w:val="0037056B"/>
    <w:rsid w:val="0037352E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7026B"/>
    <w:rsid w:val="009B0D4C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6114D"/>
    <w:rsid w:val="00D6571C"/>
    <w:rsid w:val="00DD3187"/>
    <w:rsid w:val="00E864FB"/>
    <w:rsid w:val="00E91200"/>
    <w:rsid w:val="00EC794D"/>
    <w:rsid w:val="00ED117A"/>
    <w:rsid w:val="00EF19B1"/>
    <w:rsid w:val="00F52A75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locked/>
    <w:rsid w:val="002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2F0D82"/>
    <w:pPr>
      <w:widowControl w:val="0"/>
      <w:suppressLineNumbers/>
    </w:pPr>
    <w:rPr>
      <w:rFonts w:ascii="Arial" w:eastAsia="Arial Unicode MS" w:hAnsi="Arial" w:cs="Tahoma"/>
      <w:kern w:val="2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locked/>
    <w:rsid w:val="002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2F0D82"/>
    <w:pPr>
      <w:widowControl w:val="0"/>
      <w:suppressLineNumbers/>
    </w:pPr>
    <w:rPr>
      <w:rFonts w:ascii="Arial" w:eastAsia="Arial Unicode MS" w:hAnsi="Arial" w:cs="Tahoma"/>
      <w:kern w:val="2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2</cp:revision>
  <cp:lastPrinted>2011-11-22T08:34:00Z</cp:lastPrinted>
  <dcterms:created xsi:type="dcterms:W3CDTF">2012-04-23T06:21:00Z</dcterms:created>
  <dcterms:modified xsi:type="dcterms:W3CDTF">2012-04-23T06:21:00Z</dcterms:modified>
</cp:coreProperties>
</file>